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2480" w14:textId="77777777" w:rsidR="006B7F45" w:rsidRDefault="00B64919" w:rsidP="00A9611E">
      <w:pPr>
        <w:pStyle w:val="berschrift1"/>
      </w:pPr>
      <w:r>
        <w:t>Lehrveranstaltungen mit Migrationsbezug</w:t>
      </w:r>
      <w:r>
        <w:t xml:space="preserve"> </w:t>
      </w:r>
      <w:proofErr w:type="spellStart"/>
      <w:r>
        <w:t>WiSe</w:t>
      </w:r>
      <w:proofErr w:type="spellEnd"/>
      <w:r>
        <w:t xml:space="preserve"> 2025/2026</w:t>
      </w:r>
      <w:r w:rsidR="00A9611E">
        <w:t xml:space="preserve"> </w:t>
      </w:r>
    </w:p>
    <w:p w14:paraId="7C126944" w14:textId="616782F0" w:rsidR="00B64919" w:rsidRDefault="00A9611E" w:rsidP="006B7F45">
      <w:pPr>
        <w:pStyle w:val="KeinLeerraum"/>
      </w:pPr>
      <w:r>
        <w:rPr>
          <w:shd w:val="clear" w:color="auto" w:fill="FFFFFF"/>
        </w:rPr>
        <w:t>(Stand: 30.09.2025)</w:t>
      </w:r>
    </w:p>
    <w:p w14:paraId="2881DE4C" w14:textId="5E1C3B0E" w:rsidR="002E1CE2" w:rsidRPr="002E1CE2" w:rsidRDefault="002E1CE2" w:rsidP="002E1CE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br/>
      </w:r>
      <w:r w:rsidRPr="002E1CE2"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de-DE"/>
        </w:rPr>
        <w:t>Juristische Fakultät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br/>
      </w:r>
    </w:p>
    <w:p w14:paraId="1939D909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431399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Kolloquium: S.RW.1271: Kolloquium zum Migrationsrecht (Ferdinand Heinz Johann Weber)</w:t>
      </w:r>
    </w:p>
    <w:p w14:paraId="5B47F66D" w14:textId="77777777" w:rsidR="002E1CE2" w:rsidRPr="002E1CE2" w:rsidRDefault="002E1CE2" w:rsidP="002E1CE2">
      <w:pPr>
        <w:shd w:val="clear" w:color="auto" w:fill="FFFFFF"/>
        <w:spacing w:after="150" w:line="240" w:lineRule="auto"/>
        <w:ind w:left="72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br/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br/>
      </w:r>
      <w:r w:rsidRPr="002E1CE2"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de-DE"/>
        </w:rPr>
        <w:t>Philosophische Fakultät</w:t>
      </w:r>
    </w:p>
    <w:p w14:paraId="72C58A5D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val="en-US" w:eastAsia="de-DE"/>
        </w:rPr>
        <w:t>990138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 Seminar: Anthropological Approaches to Migration and Mobilities (S) (Natalie Lang)</w:t>
      </w:r>
    </w:p>
    <w:p w14:paraId="1F59F8AA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val="en-US" w:eastAsia="de-DE"/>
        </w:rPr>
        <w:t>990138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 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Übung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: Anthropological Approaches to Migration and Mobilities (E) (Natalie Lang)</w:t>
      </w:r>
    </w:p>
    <w:p w14:paraId="59A5545E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452294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Seminar: Autoritäre Angriffe gegen Wissenschaft (Sabine Hess)</w:t>
      </w:r>
    </w:p>
    <w:p w14:paraId="36A28659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452033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</w:t>
      </w:r>
      <w:proofErr w:type="spellStart"/>
      <w:proofErr w:type="gram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Seminar:Kämpfe</w:t>
      </w:r>
      <w:proofErr w:type="spellEnd"/>
      <w:proofErr w:type="gram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 um Mobilitätsrechte – Einführung in einen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socio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-legal Ansatz (Sabine Hess)</w:t>
      </w:r>
    </w:p>
    <w:p w14:paraId="1408C2E6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990138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 Vorlesung: Migration und Lohnarbeit in Zeiten des Kapitalismus. Eine globalgeschichtliche Einführung (Ravi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Ahuja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)</w:t>
      </w:r>
    </w:p>
    <w:p w14:paraId="2F29BEBB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4511997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Masterseminar: Arbeitsfelder und Diskurse einer interkulturellen Literaturwissenschaft und Literaturvermittlung (Barbara Dengel)</w:t>
      </w:r>
    </w:p>
    <w:p w14:paraId="6F86E937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4511759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 Vorlesung: Globalgeschichte Europas in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derModerne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 (Ravi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Ahuja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,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DominicSachsenmaier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)</w:t>
      </w:r>
    </w:p>
    <w:p w14:paraId="25ADE8A8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4501277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Seminar: Mehrsprachigkeit und Literatur(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vermittlung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) (Jacqueline Gutjahr)</w:t>
      </w:r>
    </w:p>
    <w:p w14:paraId="1BC32A4F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4501265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Vorlesung: Theorien, Konzepte und Rahmenbegriffe der Vermittlung: Interkulturalität und Mehrsprachigkeit (Andrea Bogner)</w:t>
      </w:r>
    </w:p>
    <w:p w14:paraId="293AD1CC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4512002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</w:t>
      </w:r>
      <w:proofErr w:type="spellStart"/>
      <w:proofErr w:type="gram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Masterseminar:Wissenschaftsreflexion</w:t>
      </w:r>
      <w:proofErr w:type="spellEnd"/>
      <w:proofErr w:type="gram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 und interkulturelle Kompetenz (Andrea Bogner, Barbara Dengel)</w:t>
      </w:r>
    </w:p>
    <w:p w14:paraId="508F4252" w14:textId="77777777" w:rsidR="002E1CE2" w:rsidRPr="002E1CE2" w:rsidRDefault="002E1CE2" w:rsidP="002E1CE2">
      <w:pPr>
        <w:shd w:val="clear" w:color="auto" w:fill="FFFFFF"/>
        <w:spacing w:after="150" w:line="240" w:lineRule="auto"/>
        <w:ind w:left="72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br/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br/>
      </w:r>
      <w:r w:rsidRPr="002E1CE2"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de-DE"/>
        </w:rPr>
        <w:t>Sozialwissenschaftliche Fakultät</w:t>
      </w:r>
    </w:p>
    <w:p w14:paraId="22F01B02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860883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 Seminar: Migration und Transformation. Die yezidische Diaspora in Deutschland (Thorsten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Wettich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)</w:t>
      </w:r>
    </w:p>
    <w:p w14:paraId="7048DFAF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lastRenderedPageBreak/>
        <w:t>860066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Seminar: Vom Elend des (Nicht)Wohnens: Soziologische Perspektiven auf Armut, Ausgrenzung, Diskriminierung &amp; Marginalisierung (Timo Weishaupt)</w:t>
      </w:r>
    </w:p>
    <w:p w14:paraId="36BA331D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val="en-US" w:eastAsia="de-DE"/>
        </w:rPr>
        <w:t>868661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 Seminar: Research Lab: Imagining Europe Differently (Lars Klein)</w:t>
      </w:r>
    </w:p>
    <w:p w14:paraId="2047A0CD" w14:textId="77777777" w:rsidR="002E1CE2" w:rsidRPr="002E1CE2" w:rsidRDefault="002E1CE2" w:rsidP="002E1CE2">
      <w:pPr>
        <w:shd w:val="clear" w:color="auto" w:fill="FFFFFF"/>
        <w:spacing w:after="150" w:line="240" w:lineRule="auto"/>
        <w:ind w:left="72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br/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br/>
      </w:r>
      <w:r w:rsidRPr="002E1CE2"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de-DE"/>
        </w:rPr>
        <w:t>Wirtschaftswissenschaftliche Fakultät</w:t>
      </w:r>
    </w:p>
    <w:p w14:paraId="76F093F6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801313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 Vorlesung mit Übung: Migration Economics: Replication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course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 - M.WIWI-VWL.0144 (Anna Katharina Gasten, Krisztina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Kis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-Katos)</w:t>
      </w:r>
    </w:p>
    <w:p w14:paraId="06694D1D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val="en-US" w:eastAsia="de-DE"/>
        </w:rPr>
        <w:t>801070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 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Vorlesung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 xml:space="preserve">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mit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 xml:space="preserve">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Übung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 xml:space="preserve">: Cross-Cultural Management (Philippa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Dehning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 xml:space="preserve">, Fabian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>Jintae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t xml:space="preserve"> Froese)</w:t>
      </w:r>
    </w:p>
    <w:p w14:paraId="10C0180C" w14:textId="77777777" w:rsidR="002E1CE2" w:rsidRPr="002E1CE2" w:rsidRDefault="002E1CE2" w:rsidP="002E1CE2">
      <w:pPr>
        <w:shd w:val="clear" w:color="auto" w:fill="FFFFFF"/>
        <w:spacing w:after="150" w:line="240" w:lineRule="auto"/>
        <w:ind w:left="72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br/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val="en-US" w:eastAsia="de-DE"/>
        </w:rPr>
        <w:br/>
      </w:r>
      <w:r w:rsidRPr="002E1CE2"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de-DE"/>
        </w:rPr>
        <w:t>Theologische Fakultät</w:t>
      </w:r>
    </w:p>
    <w:p w14:paraId="346734EA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400240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 Hauptseminar: World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Christianity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 (Studies)“ als Impulsgeber für den „Christlichen Religions-Unterricht“ und Herausforderung für (evangelische) Theologie (Bernd Schröder)</w:t>
      </w:r>
    </w:p>
    <w:p w14:paraId="7665C374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400198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Vorlesung: Einführung in die Globale Religionsgeschichte (Julian Strube)</w:t>
      </w:r>
    </w:p>
    <w:p w14:paraId="3908402A" w14:textId="77777777" w:rsidR="002E1CE2" w:rsidRPr="002E1CE2" w:rsidRDefault="002E1CE2" w:rsidP="002E1CE2">
      <w:pPr>
        <w:numPr>
          <w:ilvl w:val="1"/>
          <w:numId w:val="1"/>
        </w:numPr>
        <w:shd w:val="clear" w:color="auto" w:fill="FFFFFF"/>
        <w:spacing w:before="60" w:after="60" w:line="240" w:lineRule="auto"/>
        <w:ind w:left="1800"/>
        <w:rPr>
          <w:rFonts w:ascii="Calibri" w:eastAsia="Times New Roman" w:hAnsi="Calibri" w:cs="Calibri"/>
          <w:color w:val="212121"/>
          <w:sz w:val="27"/>
          <w:szCs w:val="27"/>
          <w:lang w:eastAsia="de-DE"/>
        </w:rPr>
      </w:pPr>
      <w:r w:rsidRPr="002E1CE2">
        <w:rPr>
          <w:rFonts w:ascii="Calibri" w:eastAsia="Times New Roman" w:hAnsi="Calibri" w:cs="Calibri"/>
          <w:i/>
          <w:iCs/>
          <w:color w:val="212121"/>
          <w:sz w:val="27"/>
          <w:szCs w:val="27"/>
          <w:lang w:eastAsia="de-DE"/>
        </w:rPr>
        <w:t>400210</w:t>
      </w:r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 Hauptseminar: Antisemitismus-kritische Bildung und andere „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critical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approaches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“ zur Religionsdidaktik (Postkolonialismus, </w:t>
      </w:r>
      <w:proofErr w:type="spellStart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>Gendercriticism</w:t>
      </w:r>
      <w:proofErr w:type="spellEnd"/>
      <w:r w:rsidRPr="002E1CE2">
        <w:rPr>
          <w:rFonts w:ascii="Calibri" w:eastAsia="Times New Roman" w:hAnsi="Calibri" w:cs="Calibri"/>
          <w:color w:val="212121"/>
          <w:sz w:val="27"/>
          <w:szCs w:val="27"/>
          <w:lang w:eastAsia="de-DE"/>
        </w:rPr>
        <w:t xml:space="preserve"> u.a.) (Bernd Schröder)</w:t>
      </w:r>
    </w:p>
    <w:p w14:paraId="5E27322E" w14:textId="77777777" w:rsidR="00977DFF" w:rsidRDefault="00977DFF"/>
    <w:sectPr w:rsidR="00977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4B7"/>
    <w:multiLevelType w:val="multilevel"/>
    <w:tmpl w:val="638E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D2"/>
    <w:rsid w:val="002E1CE2"/>
    <w:rsid w:val="006B7F45"/>
    <w:rsid w:val="00977DFF"/>
    <w:rsid w:val="00A9611E"/>
    <w:rsid w:val="00B64919"/>
    <w:rsid w:val="00B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55E0"/>
  <w15:chartTrackingRefBased/>
  <w15:docId w15:val="{68BBABD2-4918-4B79-ABF6-A298BA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6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E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E1CE2"/>
    <w:rPr>
      <w:color w:val="0000FF"/>
      <w:u w:val="single"/>
    </w:rPr>
  </w:style>
  <w:style w:type="paragraph" w:customStyle="1" w:styleId="content">
    <w:name w:val="content"/>
    <w:basedOn w:val="Standard"/>
    <w:rsid w:val="002E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">
    <w:name w:val="text"/>
    <w:basedOn w:val="Standard"/>
    <w:rsid w:val="002E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6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7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einLeerraum">
    <w:name w:val="No Spacing"/>
    <w:uiPriority w:val="1"/>
    <w:qFormat/>
    <w:rsid w:val="006B7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Stoll, Johannes</dc:creator>
  <cp:keywords/>
  <dc:description/>
  <cp:lastModifiedBy>Stoll, Johannes</cp:lastModifiedBy>
  <cp:revision>6</cp:revision>
  <dcterms:created xsi:type="dcterms:W3CDTF">2026-04-07T08:34:00Z</dcterms:created>
  <dcterms:modified xsi:type="dcterms:W3CDTF">2026-04-07T08:36:00Z</dcterms:modified>
</cp:coreProperties>
</file>